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360" w:right="0" w:hanging="360"/>
        <w:jc w:val="center"/>
        <w:rPr>
          <w:rFonts w:ascii="Arial" w:cs="Arial" w:eastAsia="Arial" w:hAnsi="Arial"/>
          <w:b w:val="1"/>
          <w:i w:val="0"/>
          <w:smallCaps w:val="0"/>
          <w:strike w:val="0"/>
          <w:color w:val="6e82be"/>
          <w:sz w:val="36"/>
          <w:szCs w:val="36"/>
          <w:u w:val="none"/>
          <w:shd w:fill="auto" w:val="clear"/>
          <w:vertAlign w:val="baseline"/>
        </w:rPr>
      </w:pPr>
      <w:r w:rsidDel="00000000" w:rsidR="00000000" w:rsidRPr="00000000">
        <w:rPr>
          <w:rFonts w:ascii="Arial" w:cs="Arial" w:eastAsia="Arial" w:hAnsi="Arial"/>
          <w:b w:val="1"/>
          <w:i w:val="0"/>
          <w:smallCaps w:val="0"/>
          <w:strike w:val="0"/>
          <w:color w:val="6e82be"/>
          <w:sz w:val="36"/>
          <w:szCs w:val="36"/>
          <w:u w:val="none"/>
          <w:shd w:fill="auto" w:val="clear"/>
          <w:vertAlign w:val="baseline"/>
          <w:rtl w:val="0"/>
        </w:rPr>
        <w:t xml:space="preserve">Report on the outcomes of a Virtual Mobility</w:t>
      </w:r>
      <w:r w:rsidDel="00000000" w:rsidR="00000000" w:rsidRPr="00000000">
        <w:rPr>
          <w:rFonts w:ascii="Arial" w:cs="Arial" w:eastAsia="Arial" w:hAnsi="Arial"/>
          <w:b w:val="1"/>
          <w:i w:val="0"/>
          <w:smallCaps w:val="0"/>
          <w:strike w:val="0"/>
          <w:color w:val="56585b"/>
          <w:sz w:val="22"/>
          <w:szCs w:val="22"/>
          <w:u w:val="none"/>
          <w:shd w:fill="auto" w:val="clear"/>
          <w:vertAlign w:val="superscript"/>
        </w:rPr>
        <w:footnoteReference w:customMarkFollows="0" w:id="0"/>
      </w:r>
      <w:r w:rsidDel="00000000" w:rsidR="00000000" w:rsidRPr="00000000">
        <w:rPr>
          <w:rtl w:val="0"/>
        </w:rPr>
      </w:r>
    </w:p>
    <w:p w:rsidR="00000000" w:rsidDel="00000000" w:rsidP="00000000" w:rsidRDefault="00000000" w:rsidRPr="00000000" w14:paraId="00000002">
      <w:pPr>
        <w:spacing w:before="120" w:lineRule="auto"/>
        <w:rPr>
          <w:u w:val="singl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Arial" w:cs="Arial" w:eastAsia="Arial" w:hAnsi="Arial"/>
          <w:b w:val="1"/>
          <w:i w:val="0"/>
          <w:smallCaps w:val="0"/>
          <w:strike w:val="0"/>
          <w:color w:val="56585b"/>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Arial" w:cs="Arial" w:eastAsia="Arial" w:hAnsi="Arial"/>
          <w:b w:val="1"/>
          <w:i w:val="0"/>
          <w:smallCaps w:val="0"/>
          <w:strike w:val="0"/>
          <w:color w:val="56585b"/>
          <w:sz w:val="22"/>
          <w:szCs w:val="22"/>
          <w:u w:val="none"/>
          <w:shd w:fill="auto" w:val="clear"/>
          <w:vertAlign w:val="baseline"/>
        </w:rPr>
      </w:pPr>
      <w:r w:rsidDel="00000000" w:rsidR="00000000" w:rsidRPr="00000000">
        <w:rPr>
          <w:rFonts w:ascii="Arial" w:cs="Arial" w:eastAsia="Arial" w:hAnsi="Arial"/>
          <w:b w:val="1"/>
          <w:i w:val="0"/>
          <w:smallCaps w:val="0"/>
          <w:strike w:val="0"/>
          <w:color w:val="56585b"/>
          <w:sz w:val="22"/>
          <w:szCs w:val="22"/>
          <w:u w:val="none"/>
          <w:shd w:fill="auto" w:val="clear"/>
          <w:vertAlign w:val="baseline"/>
          <w:rtl w:val="0"/>
        </w:rPr>
        <w:t xml:space="preserve">Action number: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Arial" w:cs="Arial" w:eastAsia="Arial" w:hAnsi="Arial"/>
          <w:b w:val="1"/>
          <w:i w:val="0"/>
          <w:smallCaps w:val="0"/>
          <w:strike w:val="0"/>
          <w:color w:val="56585b"/>
          <w:sz w:val="22"/>
          <w:szCs w:val="22"/>
          <w:u w:val="none"/>
          <w:shd w:fill="auto" w:val="clear"/>
          <w:vertAlign w:val="baseline"/>
        </w:rPr>
      </w:pPr>
      <w:r w:rsidDel="00000000" w:rsidR="00000000" w:rsidRPr="00000000">
        <w:rPr>
          <w:rFonts w:ascii="Arial" w:cs="Arial" w:eastAsia="Arial" w:hAnsi="Arial"/>
          <w:b w:val="1"/>
          <w:i w:val="0"/>
          <w:smallCaps w:val="0"/>
          <w:strike w:val="0"/>
          <w:color w:val="56585b"/>
          <w:sz w:val="22"/>
          <w:szCs w:val="22"/>
          <w:u w:val="none"/>
          <w:shd w:fill="auto" w:val="clear"/>
          <w:vertAlign w:val="baseline"/>
          <w:rtl w:val="0"/>
        </w:rPr>
        <w:t xml:space="preserve">Grantee name: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Arial" w:cs="Arial" w:eastAsia="Arial" w:hAnsi="Arial"/>
          <w:b w:val="1"/>
          <w:i w:val="0"/>
          <w:smallCaps w:val="0"/>
          <w:strike w:val="0"/>
          <w:color w:val="56585b"/>
          <w:sz w:val="22"/>
          <w:szCs w:val="22"/>
          <w:u w:val="none"/>
          <w:shd w:fill="auto" w:val="clear"/>
          <w:vertAlign w:val="baseline"/>
        </w:rPr>
      </w:pPr>
      <w:r w:rsidDel="00000000" w:rsidR="00000000" w:rsidRPr="00000000">
        <w:rPr>
          <w:rtl w:val="0"/>
        </w:rPr>
      </w:r>
    </w:p>
    <w:tbl>
      <w:tblPr>
        <w:tblStyle w:val="Table1"/>
        <w:tblW w:w="9356.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6"/>
        <w:tblGridChange w:id="0">
          <w:tblGrid>
            <w:gridCol w:w="9356"/>
          </w:tblGrid>
        </w:tblGridChange>
      </w:tblGrid>
      <w:tr>
        <w:trPr>
          <w:cantSplit w:val="0"/>
          <w:tblHeader w:val="0"/>
        </w:trPr>
        <w:tc>
          <w:tcPr>
            <w:tcBorders>
              <w:bottom w:color="000000" w:space="0" w:sz="0" w:val="nil"/>
            </w:tcBorders>
          </w:tcPr>
          <w:p w:rsidR="00000000" w:rsidDel="00000000" w:rsidP="00000000" w:rsidRDefault="00000000" w:rsidRPr="00000000" w14:paraId="00000007">
            <w:pPr>
              <w:spacing w:before="120" w:lineRule="auto"/>
              <w:rPr>
                <w:b w:val="1"/>
                <w:sz w:val="22"/>
                <w:szCs w:val="22"/>
                <w:u w:val="single"/>
              </w:rPr>
            </w:pPr>
            <w:r w:rsidDel="00000000" w:rsidR="00000000" w:rsidRPr="00000000">
              <w:rPr>
                <w:b w:val="1"/>
                <w:sz w:val="22"/>
                <w:szCs w:val="22"/>
                <w:u w:val="single"/>
                <w:rtl w:val="0"/>
              </w:rPr>
              <w:t xml:space="preserve">Virtual Mobility Details</w:t>
            </w:r>
          </w:p>
          <w:p w:rsidR="00000000" w:rsidDel="00000000" w:rsidP="00000000" w:rsidRDefault="00000000" w:rsidRPr="00000000" w14:paraId="00000008">
            <w:pPr>
              <w:spacing w:before="120" w:lineRule="auto"/>
              <w:rPr>
                <w:sz w:val="22"/>
                <w:szCs w:val="22"/>
              </w:rPr>
            </w:pPr>
            <w:r w:rsidDel="00000000" w:rsidR="00000000" w:rsidRPr="00000000">
              <w:rPr>
                <w:sz w:val="22"/>
                <w:szCs w:val="22"/>
                <w:rtl w:val="0"/>
              </w:rPr>
              <w:t xml:space="preserve">Title: </w:t>
            </w:r>
          </w:p>
          <w:p w:rsidR="00000000" w:rsidDel="00000000" w:rsidP="00000000" w:rsidRDefault="00000000" w:rsidRPr="00000000" w14:paraId="00000009">
            <w:pPr>
              <w:spacing w:before="120" w:lineRule="auto"/>
              <w:rPr>
                <w:sz w:val="22"/>
                <w:szCs w:val="22"/>
              </w:rPr>
            </w:pPr>
            <w:r w:rsidDel="00000000" w:rsidR="00000000" w:rsidRPr="00000000">
              <w:rPr>
                <w:sz w:val="22"/>
                <w:szCs w:val="22"/>
                <w:rtl w:val="0"/>
              </w:rPr>
              <w:t xml:space="preserve">Start and end date: DD/MM/YYYY to DD/MM/YYYY</w:t>
            </w:r>
          </w:p>
          <w:p w:rsidR="00000000" w:rsidDel="00000000" w:rsidP="00000000" w:rsidRDefault="00000000" w:rsidRPr="00000000" w14:paraId="0000000A">
            <w:pPr>
              <w:spacing w:before="120" w:lineRule="auto"/>
              <w:rPr>
                <w:b w:val="1"/>
                <w:sz w:val="22"/>
                <w:szCs w:val="22"/>
                <w:u w:val="single"/>
              </w:rPr>
            </w:pPr>
            <w:r w:rsidDel="00000000" w:rsidR="00000000" w:rsidRPr="00000000">
              <w:rPr>
                <w:rtl w:val="0"/>
              </w:rPr>
            </w:r>
          </w:p>
        </w:tc>
      </w:tr>
      <w:tr>
        <w:trPr>
          <w:cantSplit w:val="0"/>
          <w:tblHeader w:val="0"/>
        </w:trPr>
        <w:tc>
          <w:tcPr>
            <w:tcBorders>
              <w:bottom w:color="000000" w:space="0" w:sz="0" w:val="nil"/>
            </w:tcBorders>
          </w:tcPr>
          <w:p w:rsidR="00000000" w:rsidDel="00000000" w:rsidP="00000000" w:rsidRDefault="00000000" w:rsidRPr="00000000" w14:paraId="0000000B">
            <w:pPr>
              <w:spacing w:before="120" w:lineRule="auto"/>
              <w:rPr>
                <w:b w:val="1"/>
                <w:sz w:val="22"/>
                <w:szCs w:val="22"/>
                <w:u w:val="single"/>
              </w:rPr>
            </w:pPr>
            <w:r w:rsidDel="00000000" w:rsidR="00000000" w:rsidRPr="00000000">
              <w:rPr>
                <w:b w:val="1"/>
                <w:sz w:val="22"/>
                <w:szCs w:val="22"/>
                <w:u w:val="single"/>
                <w:rtl w:val="0"/>
              </w:rPr>
              <w:t xml:space="preserve">Description of the work carried out during the VM</w:t>
            </w:r>
          </w:p>
          <w:p w:rsidR="00000000" w:rsidDel="00000000" w:rsidP="00000000" w:rsidRDefault="00000000" w:rsidRPr="00000000" w14:paraId="0000000C">
            <w:pPr>
              <w:spacing w:before="120" w:lineRule="auto"/>
              <w:rPr>
                <w:rFonts w:ascii="ArialMT" w:cs="ArialMT" w:eastAsia="ArialMT" w:hAnsi="ArialMT"/>
                <w:color w:val="656966"/>
              </w:rPr>
            </w:pPr>
            <w:r w:rsidDel="00000000" w:rsidR="00000000" w:rsidRPr="00000000">
              <w:rPr>
                <w:rFonts w:ascii="ArialMT" w:cs="ArialMT" w:eastAsia="ArialMT" w:hAnsi="ArialMT"/>
                <w:color w:val="656966"/>
                <w:rtl w:val="0"/>
              </w:rPr>
              <w:t xml:space="preserve">Description of the virtual collaboration and activities carried out during the VM, with focus on the work carried out by the grantee. Any deviations from the initial working plan shall also be described in this section.</w:t>
            </w:r>
          </w:p>
          <w:p w:rsidR="00000000" w:rsidDel="00000000" w:rsidP="00000000" w:rsidRDefault="00000000" w:rsidRPr="00000000" w14:paraId="0000000D">
            <w:pPr>
              <w:spacing w:before="120" w:lineRule="auto"/>
              <w:rPr>
                <w:i w:val="1"/>
              </w:rPr>
            </w:pPr>
            <w:r w:rsidDel="00000000" w:rsidR="00000000" w:rsidRPr="00000000">
              <w:rPr>
                <w:i w:val="1"/>
                <w:rtl w:val="0"/>
              </w:rPr>
              <w:t xml:space="preserve">(max. 500 words) </w:t>
            </w:r>
          </w:p>
          <w:p w:rsidR="00000000" w:rsidDel="00000000" w:rsidP="00000000" w:rsidRDefault="00000000" w:rsidRPr="00000000" w14:paraId="0000000E">
            <w:pPr>
              <w:spacing w:before="120" w:lineRule="auto"/>
              <w:rPr>
                <w:shd w:fill="c5c5bd" w:val="clear"/>
              </w:rPr>
            </w:pPr>
            <w:r w:rsidDel="00000000" w:rsidR="00000000" w:rsidRPr="00000000">
              <w:rPr>
                <w:shd w:fill="c5c5bd" w:val="clear"/>
                <w:rtl w:val="0"/>
              </w:rPr>
              <w:t xml:space="preserve">Grantee enters max 500 word summary here.</w:t>
            </w:r>
          </w:p>
          <w:p w:rsidR="00000000" w:rsidDel="00000000" w:rsidP="00000000" w:rsidRDefault="00000000" w:rsidRPr="00000000" w14:paraId="0000000F">
            <w:pPr>
              <w:spacing w:before="120" w:lineRule="auto"/>
              <w:rPr>
                <w:b w:val="1"/>
                <w:sz w:val="22"/>
                <w:szCs w:val="22"/>
                <w:u w:val="single"/>
              </w:rPr>
            </w:pPr>
            <w:r w:rsidDel="00000000" w:rsidR="00000000" w:rsidRPr="00000000">
              <w:rPr>
                <w:rtl w:val="0"/>
              </w:rPr>
            </w:r>
          </w:p>
        </w:tc>
      </w:tr>
      <w:tr>
        <w:trPr>
          <w:cantSplit w:val="0"/>
          <w:tblHeader w:val="0"/>
        </w:trPr>
        <w:tc>
          <w:tcPr>
            <w:tcBorders>
              <w:bottom w:color="000000" w:space="0" w:sz="0" w:val="nil"/>
            </w:tcBorders>
          </w:tcPr>
          <w:p w:rsidR="00000000" w:rsidDel="00000000" w:rsidP="00000000" w:rsidRDefault="00000000" w:rsidRPr="00000000" w14:paraId="00000010">
            <w:pPr>
              <w:spacing w:before="120" w:lineRule="auto"/>
              <w:rPr>
                <w:b w:val="1"/>
                <w:sz w:val="22"/>
                <w:szCs w:val="22"/>
                <w:u w:val="single"/>
              </w:rPr>
            </w:pPr>
            <w:r w:rsidDel="00000000" w:rsidR="00000000" w:rsidRPr="00000000">
              <w:rPr>
                <w:b w:val="1"/>
                <w:sz w:val="22"/>
                <w:szCs w:val="22"/>
                <w:u w:val="single"/>
                <w:rtl w:val="0"/>
              </w:rPr>
              <w:t xml:space="preserve">Description of the VM main achievements and planned follow-up activities</w:t>
            </w:r>
          </w:p>
          <w:p w:rsidR="00000000" w:rsidDel="00000000" w:rsidP="00000000" w:rsidRDefault="00000000" w:rsidRPr="00000000" w14:paraId="00000011">
            <w:pPr>
              <w:spacing w:before="120" w:lineRule="auto"/>
              <w:rPr>
                <w:rFonts w:ascii="ArialMT" w:cs="ArialMT" w:eastAsia="ArialMT" w:hAnsi="ArialMT"/>
                <w:color w:val="656966"/>
              </w:rPr>
            </w:pPr>
            <w:r w:rsidDel="00000000" w:rsidR="00000000" w:rsidRPr="00000000">
              <w:rPr>
                <w:rFonts w:ascii="ArialMT" w:cs="ArialMT" w:eastAsia="ArialMT" w:hAnsi="ArialMT"/>
                <w:color w:val="656966"/>
                <w:rtl w:val="0"/>
              </w:rPr>
              <w:t xml:space="preserve">Description and assessment of whether the VM achieved its planned goals and expected outcomes, including specific contribution to Action objective and deliverables, or publications resulting from the VM. Agreed plans for future follow-up collaborations shall also be described in this section.</w:t>
            </w:r>
          </w:p>
        </w:tc>
      </w:tr>
      <w:tr>
        <w:trPr>
          <w:cantSplit w:val="0"/>
          <w:trHeight w:val="1722" w:hRule="atLeast"/>
          <w:tblHeader w:val="0"/>
        </w:trPr>
        <w:tc>
          <w:tcPr>
            <w:tcBorders>
              <w:top w:color="000000" w:space="0" w:sz="0" w:val="nil"/>
              <w:bottom w:color="000000" w:space="0" w:sz="4" w:val="single"/>
            </w:tcBorders>
          </w:tcPr>
          <w:p w:rsidR="00000000" w:rsidDel="00000000" w:rsidP="00000000" w:rsidRDefault="00000000" w:rsidRPr="00000000" w14:paraId="00000012">
            <w:pPr>
              <w:spacing w:before="120" w:lineRule="auto"/>
              <w:rPr>
                <w:i w:val="1"/>
              </w:rPr>
            </w:pPr>
            <w:r w:rsidDel="00000000" w:rsidR="00000000" w:rsidRPr="00000000">
              <w:rPr>
                <w:i w:val="1"/>
                <w:rtl w:val="0"/>
              </w:rPr>
              <w:t xml:space="preserve">(max. 500 words) </w:t>
            </w:r>
          </w:p>
          <w:p w:rsidR="00000000" w:rsidDel="00000000" w:rsidP="00000000" w:rsidRDefault="00000000" w:rsidRPr="00000000" w14:paraId="00000013">
            <w:pPr>
              <w:spacing w:before="120" w:lineRule="auto"/>
              <w:rPr>
                <w:shd w:fill="c5c5bd" w:val="clear"/>
              </w:rPr>
            </w:pPr>
            <w:r w:rsidDel="00000000" w:rsidR="00000000" w:rsidRPr="00000000">
              <w:rPr>
                <w:shd w:fill="c5c5bd" w:val="clear"/>
                <w:rtl w:val="0"/>
              </w:rPr>
              <w:t xml:space="preserve">Grantee enters max 500 word summary here. </w:t>
            </w:r>
          </w:p>
          <w:p w:rsidR="00000000" w:rsidDel="00000000" w:rsidP="00000000" w:rsidRDefault="00000000" w:rsidRPr="00000000" w14:paraId="00000014">
            <w:pPr>
              <w:spacing w:before="120" w:lineRule="auto"/>
              <w:rPr>
                <w:i w:val="1"/>
              </w:rPr>
            </w:pPr>
            <w:r w:rsidDel="00000000" w:rsidR="00000000" w:rsidRPr="00000000">
              <w:rPr>
                <w:rtl w:val="0"/>
              </w:rPr>
            </w:r>
          </w:p>
        </w:tc>
      </w:tr>
    </w:tbl>
    <w:p w:rsidR="00000000" w:rsidDel="00000000" w:rsidP="00000000" w:rsidRDefault="00000000" w:rsidRPr="00000000" w14:paraId="00000015">
      <w:pPr>
        <w:rPr/>
      </w:pPr>
      <w:r w:rsidDel="00000000" w:rsidR="00000000" w:rsidRPr="00000000">
        <w:rPr>
          <w:rtl w:val="0"/>
        </w:rPr>
      </w:r>
    </w:p>
    <w:sectPr>
      <w:headerReference r:id="rId7" w:type="default"/>
      <w:headerReference r:id="rId8" w:type="first"/>
      <w:footerReference r:id="rId9" w:type="default"/>
      <w:footerReference r:id="rId10" w:type="first"/>
      <w:pgSz w:h="16840" w:w="11900" w:orient="portrait"/>
      <w:pgMar w:bottom="851" w:top="1418" w:left="1418" w:right="1418" w:header="1418" w:footer="591"/>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MT"/>
  <w:font w:name="Effra"/>
  <w:font w:name="Rockwel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Effra" w:cs="Effra" w:eastAsia="Effra" w:hAnsi="Effra"/>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center" w:leader="none" w:pos="6379"/>
        <w:tab w:val="left" w:leader="none" w:pos="6521"/>
      </w:tabs>
      <w:spacing w:after="0" w:before="0" w:line="240" w:lineRule="auto"/>
      <w:ind w:left="0" w:right="0" w:firstLine="0"/>
      <w:jc w:val="both"/>
      <w:rPr>
        <w:rFonts w:ascii="Effra" w:cs="Effra" w:eastAsia="Effra" w:hAnsi="Effra"/>
        <w:b w:val="1"/>
        <w:i w:val="0"/>
        <w:smallCaps w:val="0"/>
        <w:strike w:val="0"/>
        <w:color w:val="3d5abf"/>
        <w:sz w:val="17"/>
        <w:szCs w:val="17"/>
        <w:u w:val="none"/>
        <w:shd w:fill="auto" w:val="clear"/>
        <w:vertAlign w:val="baseline"/>
      </w:rPr>
    </w:pPr>
    <w:r w:rsidDel="00000000" w:rsidR="00000000" w:rsidRPr="00000000">
      <w:rPr>
        <w:rFonts w:ascii="Effra" w:cs="Effra" w:eastAsia="Effra" w:hAnsi="Effra"/>
        <w:b w:val="1"/>
        <w:i w:val="0"/>
        <w:smallCaps w:val="0"/>
        <w:strike w:val="0"/>
        <w:color w:val="3d5abf"/>
        <w:sz w:val="17"/>
        <w:szCs w:val="17"/>
        <w:u w:val="none"/>
        <w:shd w:fill="auto" w:val="clear"/>
        <w:vertAlign w:val="baseline"/>
        <w:rtl w:val="0"/>
      </w:rPr>
      <w:t xml:space="preserve">COST Association AISBL</w:t>
    </w:r>
    <w:r w:rsidDel="00000000" w:rsidR="00000000" w:rsidRPr="00000000">
      <w:drawing>
        <wp:anchor allowOverlap="1" behindDoc="0" distB="0" distT="0" distL="114300" distR="114300" hidden="0" layoutInCell="1" locked="0" relativeHeight="0" simplePos="0">
          <wp:simplePos x="0" y="0"/>
          <wp:positionH relativeFrom="column">
            <wp:posOffset>3995420</wp:posOffset>
          </wp:positionH>
          <wp:positionV relativeFrom="paragraph">
            <wp:posOffset>20320</wp:posOffset>
          </wp:positionV>
          <wp:extent cx="1572260" cy="329565"/>
          <wp:effectExtent b="0" l="0" r="0" t="0"/>
          <wp:wrapNone/>
          <wp:docPr descr="Graphical user interface, application&#10;&#10;Description automatically generated" id="2" name="image5.jpg"/>
          <a:graphic>
            <a:graphicData uri="http://schemas.openxmlformats.org/drawingml/2006/picture">
              <pic:pic>
                <pic:nvPicPr>
                  <pic:cNvPr descr="Graphical user interface, application&#10;&#10;Description automatically generated" id="0" name="image5.jpg"/>
                  <pic:cNvPicPr preferRelativeResize="0"/>
                </pic:nvPicPr>
                <pic:blipFill>
                  <a:blip r:embed="rId1"/>
                  <a:srcRect b="0" l="0" r="0" t="0"/>
                  <a:stretch>
                    <a:fillRect/>
                  </a:stretch>
                </pic:blipFill>
                <pic:spPr>
                  <a:xfrm>
                    <a:off x="0" y="0"/>
                    <a:ext cx="1572260" cy="329565"/>
                  </a:xfrm>
                  <a:prstGeom prst="rect"/>
                  <a:ln/>
                </pic:spPr>
              </pic:pic>
            </a:graphicData>
          </a:graphic>
        </wp:anchor>
      </w:drawing>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left" w:leader="none" w:pos="6379"/>
        <w:tab w:val="left" w:leader="none" w:pos="7210"/>
      </w:tabs>
      <w:spacing w:after="0" w:before="0" w:line="240" w:lineRule="auto"/>
      <w:ind w:left="0" w:right="0" w:firstLine="0"/>
      <w:jc w:val="both"/>
      <w:rPr>
        <w:rFonts w:ascii="Effra" w:cs="Effra" w:eastAsia="Effra" w:hAnsi="Effra"/>
        <w:b w:val="0"/>
        <w:i w:val="0"/>
        <w:smallCaps w:val="0"/>
        <w:strike w:val="0"/>
        <w:color w:val="000000"/>
        <w:sz w:val="17"/>
        <w:szCs w:val="17"/>
        <w:u w:val="none"/>
        <w:shd w:fill="auto" w:val="clear"/>
        <w:vertAlign w:val="baseline"/>
      </w:rPr>
    </w:pPr>
    <w:r w:rsidDel="00000000" w:rsidR="00000000" w:rsidRPr="00000000">
      <w:rPr>
        <w:rFonts w:ascii="Effra" w:cs="Effra" w:eastAsia="Effra" w:hAnsi="Effra"/>
        <w:b w:val="0"/>
        <w:i w:val="0"/>
        <w:smallCaps w:val="0"/>
        <w:strike w:val="0"/>
        <w:color w:val="000000"/>
        <w:sz w:val="17"/>
        <w:szCs w:val="17"/>
        <w:u w:val="none"/>
        <w:shd w:fill="auto" w:val="clear"/>
        <w:vertAlign w:val="baseline"/>
        <w:rtl w:val="0"/>
      </w:rPr>
      <w:t xml:space="preserve">Avenue du Boulevard – Bolwerklaan 21 | 1210 Brussels, Belgium</w:t>
      <w:tab/>
      <w:tab/>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center" w:leader="none" w:pos="6379"/>
      </w:tabs>
      <w:spacing w:after="0" w:before="0" w:line="240" w:lineRule="auto"/>
      <w:ind w:left="0" w:right="0" w:firstLine="0"/>
      <w:jc w:val="both"/>
      <w:rPr>
        <w:rFonts w:ascii="Effra" w:cs="Effra" w:eastAsia="Effra" w:hAnsi="Effra"/>
        <w:b w:val="0"/>
        <w:i w:val="0"/>
        <w:smallCaps w:val="0"/>
        <w:strike w:val="0"/>
        <w:color w:val="000000"/>
        <w:sz w:val="17"/>
        <w:szCs w:val="17"/>
        <w:u w:val="none"/>
        <w:shd w:fill="auto" w:val="clear"/>
        <w:vertAlign w:val="baseline"/>
      </w:rPr>
    </w:pPr>
    <w:r w:rsidDel="00000000" w:rsidR="00000000" w:rsidRPr="00000000">
      <w:rPr>
        <w:rFonts w:ascii="Effra" w:cs="Effra" w:eastAsia="Effra" w:hAnsi="Effra"/>
        <w:b w:val="0"/>
        <w:i w:val="0"/>
        <w:smallCaps w:val="0"/>
        <w:strike w:val="0"/>
        <w:color w:val="000000"/>
        <w:sz w:val="17"/>
        <w:szCs w:val="17"/>
        <w:u w:val="none"/>
        <w:shd w:fill="auto" w:val="clear"/>
        <w:vertAlign w:val="baseline"/>
        <w:rtl w:val="0"/>
      </w:rPr>
      <w:t xml:space="preserve">T +32 (0)2 533 3800 | office@cost.eu | www.cost.eu</w:t>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769525" cy="549525"/>
              <wp:effectExtent b="0" l="0" r="0" t="0"/>
              <wp:wrapNone/>
              <wp:docPr id="1" name=""/>
              <a:graphic>
                <a:graphicData uri="http://schemas.microsoft.com/office/word/2010/wordprocessingShape">
                  <wps:wsp>
                    <wps:cNvSpPr/>
                    <wps:cNvPr id="2" name="Shape 2"/>
                    <wps:spPr>
                      <a:xfrm>
                        <a:off x="2466000" y="3510000"/>
                        <a:ext cx="5760000" cy="540000"/>
                      </a:xfrm>
                      <a:prstGeom prst="rect">
                        <a:avLst/>
                      </a:prstGeom>
                      <a:noFill/>
                      <a:ln>
                        <a:noFill/>
                      </a:ln>
                    </wps:spPr>
                    <wps:txbx>
                      <w:txbxContent>
                        <w:p w:rsidR="00000000" w:rsidDel="00000000" w:rsidP="00000000" w:rsidRDefault="00000000" w:rsidRPr="00000000">
                          <w:pPr>
                            <w:spacing w:after="20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16"/>
                              <w:vertAlign w:val="baseline"/>
                            </w:rPr>
                            <w:t xml:space="preserve">  PAGE  \* MERGEFORMAT 3</w:t>
                          </w:r>
                        </w:p>
                      </w:txbxContent>
                    </wps:txbx>
                    <wps:bodyPr anchorCtr="0" anchor="t" bIns="288000" lIns="91425" spcFirstLastPara="1" rIns="0"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769525" cy="549525"/>
              <wp:effectExtent b="0" l="0" r="0" t="0"/>
              <wp:wrapNone/>
              <wp:docPr id="1"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5769525" cy="549525"/>
                      </a:xfrm>
                      <a:prstGeom prst="rect"/>
                      <a:ln/>
                    </pic:spPr>
                  </pic:pic>
                </a:graphicData>
              </a:graphic>
            </wp:anchor>
          </w:drawing>
        </mc:Fallback>
      </mc:AlternateContent>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Arial" w:cs="Arial" w:eastAsia="Arial" w:hAnsi="Arial"/>
          <w:b w:val="1"/>
          <w:i w:val="0"/>
          <w:smallCaps w:val="0"/>
          <w:strike w:val="0"/>
          <w:color w:val="69395d"/>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1"/>
          <w:i w:val="0"/>
          <w:smallCaps w:val="0"/>
          <w:strike w:val="0"/>
          <w:color w:val="56585b"/>
          <w:sz w:val="16"/>
          <w:szCs w:val="16"/>
          <w:u w:val="none"/>
          <w:shd w:fill="auto" w:val="clear"/>
          <w:vertAlign w:val="superscript"/>
          <w:rtl w:val="0"/>
        </w:rPr>
        <w:t xml:space="preserve"> </w:t>
      </w:r>
      <w:r w:rsidDel="00000000" w:rsidR="00000000" w:rsidRPr="00000000">
        <w:rPr>
          <w:rFonts w:ascii="ArialMT" w:cs="ArialMT" w:eastAsia="ArialMT" w:hAnsi="ArialMT"/>
          <w:b w:val="0"/>
          <w:i w:val="0"/>
          <w:smallCaps w:val="0"/>
          <w:strike w:val="0"/>
          <w:color w:val="656966"/>
          <w:sz w:val="16"/>
          <w:szCs w:val="16"/>
          <w:u w:val="none"/>
          <w:shd w:fill="auto" w:val="clear"/>
          <w:vertAlign w:val="baseline"/>
          <w:rtl w:val="0"/>
        </w:rPr>
        <w:t xml:space="preserve">This report is submitted by the grantee to the Action MC for approval and for claiming payment of the awarded grant. The Grant Awarding Coordinator coordinates the evaluation of this report on behalf of the Action MC and instructs the GH for payment of the Grant. </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1</wp:posOffset>
          </wp:positionH>
          <wp:positionV relativeFrom="page">
            <wp:posOffset>0</wp:posOffset>
          </wp:positionV>
          <wp:extent cx="4962872" cy="1479110"/>
          <wp:effectExtent b="0" l="0" r="0" t="0"/>
          <wp:wrapNone/>
          <wp:docPr id="5" name="image4.png"/>
          <a:graphic>
            <a:graphicData uri="http://schemas.openxmlformats.org/drawingml/2006/picture">
              <pic:pic>
                <pic:nvPicPr>
                  <pic:cNvPr id="0" name="image4.png"/>
                  <pic:cNvPicPr preferRelativeResize="0"/>
                </pic:nvPicPr>
                <pic:blipFill>
                  <a:blip r:embed="rId1"/>
                  <a:srcRect b="0" l="0" r="20491" t="0"/>
                  <a:stretch>
                    <a:fillRect/>
                  </a:stretch>
                </pic:blipFill>
                <pic:spPr>
                  <a:xfrm>
                    <a:off x="0" y="0"/>
                    <a:ext cx="4962872" cy="1479110"/>
                  </a:xfrm>
                  <a:prstGeom prst="rect"/>
                  <a:ln/>
                </pic:spPr>
              </pic:pic>
            </a:graphicData>
          </a:graphic>
        </wp:anchor>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3862070</wp:posOffset>
          </wp:positionH>
          <wp:positionV relativeFrom="paragraph">
            <wp:posOffset>-441959</wp:posOffset>
          </wp:positionV>
          <wp:extent cx="2457450" cy="515620"/>
          <wp:effectExtent b="0" l="0" r="0" t="0"/>
          <wp:wrapSquare wrapText="bothSides" distB="0" distT="0" distL="114300" distR="114300"/>
          <wp:docPr descr="Slika na kojoj se prikazuje tekst, Font, električno plava, snimka zaslona&#10;&#10;Opis je automatski generiran" id="4" name="image2.jpg"/>
          <a:graphic>
            <a:graphicData uri="http://schemas.openxmlformats.org/drawingml/2006/picture">
              <pic:pic>
                <pic:nvPicPr>
                  <pic:cNvPr descr="Slika na kojoj se prikazuje tekst, Font, električno plava, snimka zaslona&#10;&#10;Opis je automatski generiran" id="0" name="image2.jpg"/>
                  <pic:cNvPicPr preferRelativeResize="0"/>
                </pic:nvPicPr>
                <pic:blipFill>
                  <a:blip r:embed="rId2"/>
                  <a:srcRect b="0" l="0" r="0" t="0"/>
                  <a:stretch>
                    <a:fillRect/>
                  </a:stretch>
                </pic:blipFill>
                <pic:spPr>
                  <a:xfrm>
                    <a:off x="0" y="0"/>
                    <a:ext cx="2457450" cy="51562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2086610</wp:posOffset>
          </wp:positionH>
          <wp:positionV relativeFrom="paragraph">
            <wp:posOffset>-542289</wp:posOffset>
          </wp:positionV>
          <wp:extent cx="1312545" cy="774065"/>
          <wp:effectExtent b="0" l="0" r="0" t="0"/>
          <wp:wrapSquare wrapText="bothSides" distB="0" distT="0" distL="114300" distR="114300"/>
          <wp:docPr descr="Slika na kojoj se prikazuje grafika, Font, simbol, logotip&#10;&#10;Opis je automatski generiran" id="6" name="image1.png"/>
          <a:graphic>
            <a:graphicData uri="http://schemas.openxmlformats.org/drawingml/2006/picture">
              <pic:pic>
                <pic:nvPicPr>
                  <pic:cNvPr descr="Slika na kojoj se prikazuje grafika, Font, simbol, logotip&#10;&#10;Opis je automatski generiran" id="0" name="image1.png"/>
                  <pic:cNvPicPr preferRelativeResize="0"/>
                </pic:nvPicPr>
                <pic:blipFill>
                  <a:blip r:embed="rId3"/>
                  <a:srcRect b="0" l="0" r="0" t="0"/>
                  <a:stretch>
                    <a:fillRect/>
                  </a:stretch>
                </pic:blipFill>
                <pic:spPr>
                  <a:xfrm>
                    <a:off x="0" y="0"/>
                    <a:ext cx="1312545" cy="774065"/>
                  </a:xfrm>
                  <a:prstGeom prst="rect"/>
                  <a:ln/>
                </pic:spPr>
              </pic:pic>
            </a:graphicData>
          </a:graphic>
        </wp:anchor>
      </w:drawing>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Arial" w:cs="Arial" w:eastAsia="Arial" w:hAnsi="Arial"/>
        <w:b w:val="1"/>
        <w:i w:val="0"/>
        <w:smallCaps w:val="0"/>
        <w:strike w:val="0"/>
        <w:color w:val="3d5abf"/>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132292</wp:posOffset>
          </wp:positionH>
          <wp:positionV relativeFrom="page">
            <wp:posOffset>0</wp:posOffset>
          </wp:positionV>
          <wp:extent cx="7560000" cy="1090872"/>
          <wp:effectExtent b="0" l="0" r="0" t="0"/>
          <wp:wrapNone/>
          <wp:docPr id="3"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7560000" cy="1090872"/>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GB"/>
      </w:rPr>
    </w:rPrDefault>
    <w:pPrDefault>
      <w:pPr>
        <w:spacing w:after="20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after="240" w:before="240" w:line="360" w:lineRule="auto"/>
      <w:ind w:left="360" w:hanging="360"/>
    </w:pPr>
    <w:rPr>
      <w:b w:val="1"/>
      <w:smallCaps w:val="1"/>
      <w:color w:val="3d5abf"/>
      <w:sz w:val="34"/>
      <w:szCs w:val="34"/>
    </w:rPr>
  </w:style>
  <w:style w:type="paragraph" w:styleId="Heading2">
    <w:name w:val="heading 2"/>
    <w:basedOn w:val="Normal"/>
    <w:next w:val="Normal"/>
    <w:pPr>
      <w:spacing w:after="240" w:before="240" w:line="320" w:lineRule="auto"/>
      <w:ind w:left="1418" w:hanging="698"/>
    </w:pPr>
    <w:rPr>
      <w:b w:val="0"/>
      <w:smallCaps w:val="0"/>
      <w:color w:val="3d5abf"/>
      <w:sz w:val="28"/>
      <w:szCs w:val="28"/>
    </w:rPr>
  </w:style>
  <w:style w:type="paragraph" w:styleId="Heading3">
    <w:name w:val="heading 3"/>
    <w:basedOn w:val="Normal"/>
    <w:next w:val="Normal"/>
    <w:pPr>
      <w:tabs>
        <w:tab w:val="left" w:leader="none" w:pos="1843"/>
      </w:tabs>
      <w:spacing w:after="240" w:before="240" w:line="320" w:lineRule="auto"/>
      <w:ind w:left="1418" w:hanging="698"/>
    </w:pPr>
    <w:rPr>
      <w:b w:val="0"/>
      <w:smallCaps w:val="1"/>
      <w:color w:val="000000"/>
      <w:sz w:val="24"/>
      <w:szCs w:val="24"/>
    </w:rPr>
  </w:style>
  <w:style w:type="paragraph" w:styleId="Heading4">
    <w:name w:val="heading 4"/>
    <w:basedOn w:val="Normal"/>
    <w:next w:val="Normal"/>
    <w:pPr>
      <w:tabs>
        <w:tab w:val="left" w:leader="none" w:pos="1843"/>
      </w:tabs>
      <w:spacing w:after="240" w:before="240" w:line="320" w:lineRule="auto"/>
      <w:ind w:left="1418" w:hanging="698"/>
    </w:pPr>
    <w:rPr>
      <w:b w:val="0"/>
      <w:i w:val="1"/>
      <w:smallCaps w:val="0"/>
      <w:color w:val="000000"/>
      <w:sz w:val="22"/>
      <w:szCs w:val="22"/>
    </w:rPr>
  </w:style>
  <w:style w:type="paragraph" w:styleId="Heading5">
    <w:name w:val="heading 5"/>
    <w:basedOn w:val="Normal"/>
    <w:next w:val="Normal"/>
    <w:pPr>
      <w:keepNext w:val="1"/>
      <w:keepLines w:val="1"/>
      <w:tabs>
        <w:tab w:val="left" w:leader="none" w:pos="3119"/>
      </w:tabs>
      <w:spacing w:after="0" w:before="40" w:line="320" w:lineRule="auto"/>
      <w:ind w:left="2694" w:hanging="1973.9999999999998"/>
    </w:pPr>
    <w:rPr>
      <w:b w:val="0"/>
      <w:i w:val="0"/>
      <w:smallCaps w:val="0"/>
      <w:color w:val="1c254a"/>
      <w:sz w:val="20"/>
      <w:szCs w:val="20"/>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pPr>
    <w:rPr>
      <w:color w:val="000000"/>
      <w:sz w:val="56"/>
      <w:szCs w:val="56"/>
    </w:rPr>
  </w:style>
  <w:style w:type="paragraph" w:styleId="Subtitle">
    <w:name w:val="Subtitle"/>
    <w:basedOn w:val="Normal"/>
    <w:next w:val="Normal"/>
    <w:pPr>
      <w:spacing w:after="240" w:line="240" w:lineRule="auto"/>
    </w:pPr>
    <w:rPr>
      <w:color w:val="5a5a5a"/>
      <w:sz w:val="24"/>
      <w:szCs w:val="24"/>
    </w:rPr>
  </w:style>
  <w:style w:type="table" w:styleId="Table1">
    <w:basedOn w:val="TableNormal"/>
    <w:rPr>
      <w:rFonts w:ascii="Rockwell" w:cs="Rockwell" w:eastAsia="Rockwell" w:hAnsi="Rockwell"/>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2.xm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2.jpg"/><Relationship Id="rId3"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